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3F84B2" w14:textId="37AB7EF2"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9B5FB9">
        <w:rPr>
          <w:rFonts w:ascii="Arial" w:hAnsi="Arial" w:cs="Arial"/>
          <w:b/>
          <w:bCs/>
          <w:sz w:val="24"/>
          <w:szCs w:val="24"/>
        </w:rPr>
        <w:t>6</w:t>
      </w:r>
      <w:r w:rsidR="00A55641">
        <w:rPr>
          <w:rFonts w:ascii="Arial" w:hAnsi="Arial" w:cs="Arial"/>
          <w:b/>
          <w:bCs/>
          <w:sz w:val="24"/>
          <w:szCs w:val="24"/>
        </w:rPr>
        <w:t>2</w:t>
      </w:r>
      <w:r w:rsidR="003007F7" w:rsidRPr="00C33343">
        <w:rPr>
          <w:rFonts w:ascii="Arial" w:hAnsi="Arial" w:cs="Arial"/>
          <w:b/>
          <w:bCs/>
          <w:sz w:val="28"/>
          <w:szCs w:val="24"/>
        </w:rPr>
        <w:tab/>
      </w:r>
      <w:r w:rsidR="009D3F5A" w:rsidRPr="009D3F5A">
        <w:rPr>
          <w:rFonts w:ascii="Arial" w:hAnsi="Arial" w:cs="Arial"/>
          <w:b/>
          <w:bCs/>
          <w:i/>
          <w:sz w:val="28"/>
          <w:szCs w:val="24"/>
        </w:rPr>
        <w:t>S2-240416</w:t>
      </w:r>
      <w:r w:rsidR="00391563">
        <w:rPr>
          <w:rFonts w:ascii="Arial" w:hAnsi="Arial" w:cs="Arial"/>
          <w:b/>
          <w:bCs/>
          <w:i/>
          <w:sz w:val="28"/>
          <w:szCs w:val="24"/>
        </w:rPr>
        <w:t>6</w:t>
      </w:r>
    </w:p>
    <w:p w14:paraId="75D28298" w14:textId="26B4B7DE" w:rsidR="00463675" w:rsidRPr="000F4E43" w:rsidRDefault="00A55641"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b/>
          <w:bCs/>
          <w:sz w:val="24"/>
        </w:rPr>
        <w:t>Changsha, China</w:t>
      </w:r>
      <w:r w:rsidR="009B5FB9"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009B5FB9" w:rsidRPr="009B5FB9">
        <w:rPr>
          <w:rFonts w:ascii="Arial" w:eastAsia="Arial Unicode MS" w:hAnsi="Arial" w:cs="Arial"/>
          <w:b/>
          <w:bCs/>
          <w:sz w:val="24"/>
        </w:rPr>
        <w:t xml:space="preserve">– </w:t>
      </w:r>
      <w:r>
        <w:rPr>
          <w:rFonts w:ascii="Arial" w:eastAsia="Arial Unicode MS" w:hAnsi="Arial" w:cs="Arial"/>
          <w:b/>
          <w:bCs/>
          <w:sz w:val="24"/>
        </w:rPr>
        <w:t>1</w:t>
      </w:r>
      <w:r w:rsidR="006B2659">
        <w:rPr>
          <w:rFonts w:ascii="Arial" w:eastAsia="Arial Unicode MS" w:hAnsi="Arial" w:cs="Arial"/>
          <w:b/>
          <w:bCs/>
          <w:sz w:val="24"/>
        </w:rPr>
        <w:t>9</w:t>
      </w:r>
      <w:r w:rsidRPr="00A55641">
        <w:rPr>
          <w:rFonts w:ascii="Arial" w:eastAsia="Arial Unicode MS" w:hAnsi="Arial" w:cs="Arial"/>
          <w:b/>
          <w:bCs/>
          <w:sz w:val="24"/>
          <w:vertAlign w:val="superscript"/>
        </w:rPr>
        <w:t>th</w:t>
      </w:r>
      <w:r w:rsidR="009B5FB9" w:rsidRPr="009B5FB9">
        <w:rPr>
          <w:rFonts w:ascii="Arial" w:eastAsia="Arial Unicode MS" w:hAnsi="Arial" w:cs="Arial"/>
          <w:b/>
          <w:bCs/>
          <w:sz w:val="24"/>
        </w:rPr>
        <w:t>, 202</w:t>
      </w:r>
      <w:r w:rsidR="006B2659">
        <w:rPr>
          <w:rFonts w:ascii="Arial" w:eastAsia="Arial Unicode MS" w:hAnsi="Arial" w:cs="Arial"/>
          <w:b/>
          <w:bCs/>
          <w:sz w:val="24"/>
        </w:rPr>
        <w:t>4</w:t>
      </w:r>
      <w:r w:rsidR="0074309D">
        <w:rPr>
          <w:rFonts w:ascii="Arial" w:hAnsi="Arial" w:cs="Arial"/>
          <w:b/>
          <w:bCs/>
          <w:sz w:val="24"/>
          <w:szCs w:val="24"/>
        </w:rPr>
        <w:tab/>
      </w:r>
      <w:r w:rsidR="0084049C">
        <w:rPr>
          <w:rFonts w:ascii="Arial" w:hAnsi="Arial" w:cs="Arial"/>
          <w:b/>
          <w:bCs/>
          <w:color w:val="0000FF"/>
        </w:rPr>
        <w:t>(revision of S2-2</w:t>
      </w:r>
      <w:r w:rsidR="006B2659">
        <w:rPr>
          <w:rFonts w:ascii="Arial" w:hAnsi="Arial" w:cs="Arial"/>
          <w:b/>
          <w:bCs/>
          <w:color w:val="0000FF"/>
        </w:rPr>
        <w:t>40</w:t>
      </w:r>
      <w:r w:rsidR="0074309D" w:rsidRPr="001C1B1A">
        <w:rPr>
          <w:rFonts w:ascii="Arial" w:hAnsi="Arial" w:cs="Arial"/>
          <w:b/>
          <w:bCs/>
          <w:color w:val="0000FF"/>
        </w:rPr>
        <w:t>xxxx)</w:t>
      </w:r>
    </w:p>
    <w:p w14:paraId="27E8EA92" w14:textId="77777777" w:rsidR="00463675" w:rsidRPr="000F4E43" w:rsidRDefault="00463675">
      <w:pPr>
        <w:rPr>
          <w:rFonts w:ascii="Arial" w:hAnsi="Arial" w:cs="Arial"/>
        </w:rPr>
      </w:pPr>
    </w:p>
    <w:p w14:paraId="2D7BA580" w14:textId="16C8C56E" w:rsidR="00463675" w:rsidRPr="000F4E43" w:rsidRDefault="00463675" w:rsidP="000F4E43">
      <w:pPr>
        <w:pStyle w:val="af"/>
      </w:pPr>
      <w:r w:rsidRPr="000F4E43">
        <w:t>Title:</w:t>
      </w:r>
      <w:r w:rsidRPr="000F4E43">
        <w:tab/>
      </w:r>
      <w:r w:rsidRPr="000F4E43">
        <w:rPr>
          <w:color w:val="FF0000"/>
        </w:rPr>
        <w:t xml:space="preserve">[DRAFT] </w:t>
      </w:r>
      <w:r w:rsidR="00632DC9" w:rsidRPr="00632DC9">
        <w:rPr>
          <w:color w:val="000000"/>
        </w:rPr>
        <w:t xml:space="preserve">LS </w:t>
      </w:r>
      <w:r w:rsidR="00632DC9">
        <w:rPr>
          <w:color w:val="000000"/>
        </w:rPr>
        <w:t xml:space="preserve">reply </w:t>
      </w:r>
      <w:r w:rsidR="00632DC9" w:rsidRPr="00632DC9">
        <w:rPr>
          <w:color w:val="000000"/>
        </w:rPr>
        <w:t>on LCS user plane connection binding to the UE</w:t>
      </w:r>
    </w:p>
    <w:p w14:paraId="7B88FDC2" w14:textId="6975E1B6" w:rsidR="00463675" w:rsidRPr="000F4E43" w:rsidRDefault="00463675" w:rsidP="000F4E43">
      <w:pPr>
        <w:pStyle w:val="af"/>
      </w:pPr>
      <w:r w:rsidRPr="000F4E43">
        <w:t>Response to:</w:t>
      </w:r>
      <w:r w:rsidRPr="000F4E43">
        <w:tab/>
      </w:r>
      <w:r w:rsidRPr="004426A2">
        <w:rPr>
          <w:color w:val="000000"/>
        </w:rPr>
        <w:t xml:space="preserve">LS </w:t>
      </w:r>
      <w:r w:rsidR="003270D1">
        <w:rPr>
          <w:color w:val="000000"/>
        </w:rPr>
        <w:t>(</w:t>
      </w:r>
      <w:r w:rsidR="00850565" w:rsidRPr="00850565">
        <w:rPr>
          <w:color w:val="000000"/>
        </w:rPr>
        <w:t>S2-2403871</w:t>
      </w:r>
      <w:r w:rsidR="006B2B01">
        <w:rPr>
          <w:rFonts w:hint="eastAsia"/>
          <w:color w:val="000000"/>
          <w:lang w:eastAsia="zh-CN"/>
        </w:rPr>
        <w:t>/</w:t>
      </w:r>
      <w:r w:rsidR="007D5A14" w:rsidRPr="007D5A14">
        <w:rPr>
          <w:color w:val="000000"/>
          <w:lang w:eastAsia="zh-CN"/>
        </w:rPr>
        <w:t>C1-241722</w:t>
      </w:r>
      <w:r w:rsidR="003270D1">
        <w:rPr>
          <w:color w:val="000000"/>
        </w:rPr>
        <w:t>)</w:t>
      </w:r>
      <w:r w:rsidRPr="004426A2">
        <w:rPr>
          <w:color w:val="000000"/>
        </w:rPr>
        <w:t xml:space="preserve"> on </w:t>
      </w:r>
      <w:r w:rsidR="0095632A" w:rsidRPr="004426A2">
        <w:t>LCS user plane connection binding to the UE</w:t>
      </w:r>
      <w:r w:rsidR="0095632A" w:rsidRPr="004426A2">
        <w:rPr>
          <w:color w:val="000000"/>
        </w:rPr>
        <w:t xml:space="preserve"> </w:t>
      </w:r>
      <w:r w:rsidRPr="004426A2">
        <w:rPr>
          <w:color w:val="000000"/>
        </w:rPr>
        <w:t>from</w:t>
      </w:r>
      <w:r w:rsidR="00253B99" w:rsidRPr="004426A2">
        <w:rPr>
          <w:color w:val="000000"/>
        </w:rPr>
        <w:t xml:space="preserve"> </w:t>
      </w:r>
      <w:r w:rsidR="009D4F3B" w:rsidRPr="004426A2">
        <w:rPr>
          <w:color w:val="000000"/>
        </w:rPr>
        <w:t>CT</w:t>
      </w:r>
      <w:r w:rsidR="00253B99" w:rsidRPr="004426A2">
        <w:rPr>
          <w:color w:val="000000"/>
        </w:rPr>
        <w:t>1</w:t>
      </w:r>
    </w:p>
    <w:p w14:paraId="517BE8A5" w14:textId="5368CC36" w:rsidR="00463675" w:rsidRPr="000F4E43" w:rsidRDefault="00463675" w:rsidP="000F4E43">
      <w:pPr>
        <w:pStyle w:val="af"/>
      </w:pPr>
      <w:r w:rsidRPr="000F4E43">
        <w:t>Release:</w:t>
      </w:r>
      <w:r w:rsidRPr="000F4E43">
        <w:tab/>
      </w:r>
      <w:r w:rsidRPr="006705CE">
        <w:rPr>
          <w:color w:val="000000"/>
        </w:rPr>
        <w:t>Rel</w:t>
      </w:r>
      <w:r w:rsidR="00C3393C" w:rsidRPr="006705CE">
        <w:rPr>
          <w:color w:val="000000"/>
        </w:rPr>
        <w:t>-</w:t>
      </w:r>
      <w:r w:rsidR="002E55C7" w:rsidRPr="006705CE">
        <w:rPr>
          <w:color w:val="000000"/>
        </w:rPr>
        <w:t>18</w:t>
      </w:r>
    </w:p>
    <w:p w14:paraId="1998F4CF" w14:textId="6B380036" w:rsidR="00463675" w:rsidRPr="000F4E43" w:rsidRDefault="00463675" w:rsidP="000F4E43">
      <w:pPr>
        <w:pStyle w:val="af"/>
      </w:pPr>
      <w:r w:rsidRPr="000F4E43">
        <w:t>Work Item:</w:t>
      </w:r>
      <w:r w:rsidRPr="000F4E43">
        <w:tab/>
      </w:r>
      <w:r w:rsidR="006705CE" w:rsidRPr="005F5032">
        <w:t>5G_eLCS_Ph3</w:t>
      </w:r>
    </w:p>
    <w:p w14:paraId="1BF46E23" w14:textId="77777777" w:rsidR="00463675" w:rsidRPr="000F4E43" w:rsidRDefault="00463675">
      <w:pPr>
        <w:spacing w:after="60"/>
        <w:ind w:left="1985" w:hanging="1985"/>
        <w:rPr>
          <w:rFonts w:ascii="Arial" w:hAnsi="Arial" w:cs="Arial"/>
          <w:b/>
        </w:rPr>
      </w:pPr>
    </w:p>
    <w:p w14:paraId="0B31EC64"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15466A3C" w14:textId="62E56B9B" w:rsidR="00463675" w:rsidRPr="00D51D1A" w:rsidRDefault="00463675" w:rsidP="000F4E43">
      <w:pPr>
        <w:pStyle w:val="Source"/>
      </w:pPr>
      <w:r w:rsidRPr="000F4E43">
        <w:t>To:</w:t>
      </w:r>
      <w:r w:rsidRPr="000F4E43">
        <w:tab/>
      </w:r>
      <w:r w:rsidR="006D0D25" w:rsidRPr="00D51D1A">
        <w:rPr>
          <w:b w:val="0"/>
        </w:rPr>
        <w:t>CT</w:t>
      </w:r>
      <w:r w:rsidR="00D51D1A" w:rsidRPr="00D51D1A">
        <w:rPr>
          <w:b w:val="0"/>
        </w:rPr>
        <w:t>1</w:t>
      </w:r>
    </w:p>
    <w:p w14:paraId="49663239" w14:textId="378457E2" w:rsidR="00463675" w:rsidRPr="002D3C33" w:rsidRDefault="00463675" w:rsidP="000F4E43">
      <w:pPr>
        <w:pStyle w:val="Source"/>
      </w:pPr>
      <w:r w:rsidRPr="00D51D1A">
        <w:t>Cc:</w:t>
      </w:r>
      <w:r w:rsidRPr="00D51D1A">
        <w:tab/>
      </w:r>
      <w:r w:rsidR="00243599" w:rsidRPr="00D51D1A">
        <w:rPr>
          <w:b w:val="0"/>
        </w:rPr>
        <w:t>CT</w:t>
      </w:r>
      <w:r w:rsidR="00D51D1A" w:rsidRPr="00D51D1A">
        <w:rPr>
          <w:b w:val="0"/>
        </w:rPr>
        <w:t>4</w:t>
      </w:r>
    </w:p>
    <w:p w14:paraId="70A197E9" w14:textId="77777777" w:rsidR="00463675" w:rsidRPr="002D3C33" w:rsidRDefault="00463675">
      <w:pPr>
        <w:spacing w:after="60"/>
        <w:ind w:left="1985" w:hanging="1985"/>
        <w:rPr>
          <w:rFonts w:ascii="Arial" w:hAnsi="Arial" w:cs="Arial"/>
          <w:bCs/>
        </w:rPr>
      </w:pPr>
    </w:p>
    <w:p w14:paraId="024DB25F" w14:textId="77777777" w:rsidR="00463675" w:rsidRPr="002D3C33" w:rsidRDefault="00463675">
      <w:pPr>
        <w:tabs>
          <w:tab w:val="left" w:pos="2268"/>
        </w:tabs>
        <w:rPr>
          <w:rFonts w:ascii="Arial" w:hAnsi="Arial" w:cs="Arial"/>
          <w:bCs/>
          <w:lang w:val="en-US"/>
        </w:rPr>
      </w:pPr>
      <w:r w:rsidRPr="002D3C33">
        <w:rPr>
          <w:rFonts w:ascii="Arial" w:hAnsi="Arial" w:cs="Arial"/>
          <w:b/>
          <w:lang w:val="en-US"/>
        </w:rPr>
        <w:t>Contact Person:</w:t>
      </w:r>
      <w:r w:rsidRPr="002D3C33">
        <w:rPr>
          <w:rFonts w:ascii="Arial" w:hAnsi="Arial" w:cs="Arial"/>
          <w:bCs/>
          <w:lang w:val="en-US"/>
        </w:rPr>
        <w:tab/>
      </w:r>
    </w:p>
    <w:p w14:paraId="79C08933" w14:textId="69BE5A76" w:rsidR="00463675" w:rsidRPr="000F4E43" w:rsidRDefault="00463675" w:rsidP="000F4E43">
      <w:pPr>
        <w:pStyle w:val="Contact"/>
        <w:tabs>
          <w:tab w:val="clear" w:pos="2268"/>
        </w:tabs>
        <w:rPr>
          <w:bCs/>
        </w:rPr>
      </w:pPr>
      <w:r w:rsidRPr="000F4E43">
        <w:t>Name:</w:t>
      </w:r>
      <w:r w:rsidRPr="000F4E43">
        <w:rPr>
          <w:bCs/>
        </w:rPr>
        <w:tab/>
      </w:r>
      <w:r w:rsidR="001439CC" w:rsidRPr="00FB6C61">
        <w:rPr>
          <w:b w:val="0"/>
          <w:bCs/>
          <w:lang w:eastAsia="zh-CN"/>
        </w:rPr>
        <w:t>G</w:t>
      </w:r>
      <w:r w:rsidR="00730C9F" w:rsidRPr="00FB6C61">
        <w:rPr>
          <w:b w:val="0"/>
          <w:bCs/>
          <w:lang w:eastAsia="zh-CN"/>
        </w:rPr>
        <w:t>uanglei</w:t>
      </w:r>
      <w:r w:rsidR="009D72EC">
        <w:rPr>
          <w:b w:val="0"/>
          <w:bCs/>
          <w:lang w:eastAsia="zh-CN"/>
        </w:rPr>
        <w:t xml:space="preserve"> </w:t>
      </w:r>
      <w:r w:rsidR="009D72EC" w:rsidRPr="00FB6C61">
        <w:rPr>
          <w:b w:val="0"/>
          <w:bCs/>
          <w:lang w:eastAsia="zh-CN"/>
        </w:rPr>
        <w:t>Li</w:t>
      </w:r>
    </w:p>
    <w:p w14:paraId="6A5C6D8D" w14:textId="77777777" w:rsidR="00463675" w:rsidRPr="000F4E43" w:rsidRDefault="00463675" w:rsidP="000F4E43">
      <w:pPr>
        <w:pStyle w:val="Contact"/>
        <w:tabs>
          <w:tab w:val="clear" w:pos="2268"/>
        </w:tabs>
        <w:rPr>
          <w:bCs/>
        </w:rPr>
      </w:pPr>
      <w:r w:rsidRPr="000F4E43">
        <w:t>Tel. Number:</w:t>
      </w:r>
      <w:r w:rsidRPr="000F4E43">
        <w:rPr>
          <w:bCs/>
        </w:rPr>
        <w:tab/>
      </w:r>
    </w:p>
    <w:p w14:paraId="76E3AD16" w14:textId="25723566"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2173F3" w:rsidRPr="0090184B">
        <w:rPr>
          <w:b w:val="0"/>
          <w:bCs/>
        </w:rPr>
        <w:t>liguanglei3</w:t>
      </w:r>
      <w:r w:rsidR="00F62570" w:rsidRPr="00791700">
        <w:rPr>
          <w:b w:val="0"/>
          <w:bCs/>
        </w:rPr>
        <w:t xml:space="preserve"> </w:t>
      </w:r>
      <w:r w:rsidR="00F62570">
        <w:rPr>
          <w:b w:val="0"/>
          <w:bCs/>
        </w:rPr>
        <w:t>AT huawei DOT com</w:t>
      </w:r>
    </w:p>
    <w:p w14:paraId="1774104B" w14:textId="77777777" w:rsidR="00463675" w:rsidRPr="000F4E43" w:rsidRDefault="00463675">
      <w:pPr>
        <w:spacing w:after="60"/>
        <w:ind w:left="1985" w:hanging="1985"/>
        <w:rPr>
          <w:rFonts w:ascii="Arial" w:hAnsi="Arial" w:cs="Arial"/>
          <w:b/>
        </w:rPr>
      </w:pPr>
    </w:p>
    <w:p w14:paraId="5AA1C4EB"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B0C43A4" w14:textId="77777777" w:rsidR="00923E7C" w:rsidRPr="000F4E43" w:rsidRDefault="00923E7C">
      <w:pPr>
        <w:spacing w:after="60"/>
        <w:ind w:left="1985" w:hanging="1985"/>
        <w:rPr>
          <w:rFonts w:ascii="Arial" w:hAnsi="Arial" w:cs="Arial"/>
          <w:b/>
        </w:rPr>
      </w:pPr>
    </w:p>
    <w:p w14:paraId="708B9D01" w14:textId="27DD0881" w:rsidR="00463675" w:rsidRPr="000F4E43" w:rsidRDefault="00463675" w:rsidP="000F4E43">
      <w:pPr>
        <w:pStyle w:val="af"/>
      </w:pPr>
      <w:r w:rsidRPr="000F4E43">
        <w:t>Attachments:</w:t>
      </w:r>
      <w:r w:rsidRPr="000F4E43">
        <w:tab/>
      </w:r>
      <w:r w:rsidR="00746870" w:rsidRPr="001C3DD9">
        <w:rPr>
          <w:color w:val="000000"/>
        </w:rPr>
        <w:t xml:space="preserve">CR </w:t>
      </w:r>
      <w:r w:rsidR="0092638D" w:rsidRPr="001C3DD9">
        <w:rPr>
          <w:color w:val="000000"/>
        </w:rPr>
        <w:t>0519</w:t>
      </w:r>
    </w:p>
    <w:p w14:paraId="37131292" w14:textId="77777777" w:rsidR="00463675" w:rsidRPr="000F4E43" w:rsidRDefault="00463675">
      <w:pPr>
        <w:pBdr>
          <w:bottom w:val="single" w:sz="4" w:space="1" w:color="auto"/>
        </w:pBdr>
        <w:rPr>
          <w:rFonts w:ascii="Arial" w:hAnsi="Arial" w:cs="Arial"/>
        </w:rPr>
      </w:pPr>
    </w:p>
    <w:p w14:paraId="71BC3165" w14:textId="77777777" w:rsidR="00463675" w:rsidRPr="000F4E43" w:rsidRDefault="00463675">
      <w:pPr>
        <w:rPr>
          <w:rFonts w:ascii="Arial" w:hAnsi="Arial" w:cs="Arial"/>
        </w:rPr>
      </w:pPr>
    </w:p>
    <w:p w14:paraId="5BBFDF09" w14:textId="77777777" w:rsidR="00463675" w:rsidRPr="000F4E43" w:rsidRDefault="00463675">
      <w:pPr>
        <w:spacing w:after="120"/>
        <w:rPr>
          <w:rFonts w:ascii="Arial" w:hAnsi="Arial" w:cs="Arial"/>
          <w:b/>
        </w:rPr>
      </w:pPr>
      <w:r w:rsidRPr="000F4E43">
        <w:rPr>
          <w:rFonts w:ascii="Arial" w:hAnsi="Arial" w:cs="Arial"/>
          <w:b/>
        </w:rPr>
        <w:t>1. Overall Description:</w:t>
      </w:r>
    </w:p>
    <w:p w14:paraId="3651BDD8" w14:textId="5B9B1479" w:rsidR="009D34AA" w:rsidRDefault="00B5266A" w:rsidP="00E51BB8">
      <w:pPr>
        <w:pStyle w:val="a3"/>
        <w:tabs>
          <w:tab w:val="clear" w:pos="4153"/>
          <w:tab w:val="clear" w:pos="8306"/>
        </w:tabs>
        <w:spacing w:after="240"/>
        <w:rPr>
          <w:rFonts w:ascii="Arial" w:hAnsi="Arial" w:cs="Arial"/>
          <w:lang w:eastAsia="zh-CN"/>
        </w:rPr>
      </w:pPr>
      <w:r>
        <w:rPr>
          <w:rFonts w:ascii="Arial" w:hAnsi="Arial" w:cs="Arial" w:hint="eastAsia"/>
          <w:lang w:eastAsia="zh-CN"/>
        </w:rPr>
        <w:t>S</w:t>
      </w:r>
      <w:r>
        <w:rPr>
          <w:rFonts w:ascii="Arial" w:hAnsi="Arial" w:cs="Arial"/>
          <w:lang w:eastAsia="zh-CN"/>
        </w:rPr>
        <w:t>A2 than</w:t>
      </w:r>
      <w:r>
        <w:rPr>
          <w:rFonts w:ascii="Arial" w:hAnsi="Arial" w:cs="Arial" w:hint="eastAsia"/>
          <w:lang w:eastAsia="zh-CN"/>
        </w:rPr>
        <w:t>ks</w:t>
      </w:r>
      <w:r>
        <w:rPr>
          <w:rFonts w:ascii="Arial" w:hAnsi="Arial" w:cs="Arial"/>
          <w:lang w:eastAsia="zh-CN"/>
        </w:rPr>
        <w:t xml:space="preserve"> </w:t>
      </w:r>
      <w:r>
        <w:rPr>
          <w:rFonts w:ascii="Arial" w:hAnsi="Arial" w:cs="Arial" w:hint="eastAsia"/>
          <w:lang w:eastAsia="zh-CN"/>
        </w:rPr>
        <w:t>CT1</w:t>
      </w:r>
      <w:r w:rsidR="00E047BE">
        <w:rPr>
          <w:rFonts w:ascii="Arial" w:hAnsi="Arial" w:cs="Arial"/>
          <w:lang w:eastAsia="zh-CN"/>
        </w:rPr>
        <w:t>’s</w:t>
      </w:r>
      <w:r>
        <w:rPr>
          <w:rFonts w:ascii="Arial" w:hAnsi="Arial" w:cs="Arial"/>
          <w:lang w:eastAsia="zh-CN"/>
        </w:rPr>
        <w:t xml:space="preserve"> </w:t>
      </w:r>
      <w:r w:rsidR="00051EFF">
        <w:rPr>
          <w:rFonts w:ascii="Arial" w:hAnsi="Arial" w:cs="Arial" w:hint="eastAsia"/>
          <w:lang w:eastAsia="zh-CN"/>
        </w:rPr>
        <w:t>L</w:t>
      </w:r>
      <w:r w:rsidR="00E047BE">
        <w:rPr>
          <w:rFonts w:ascii="Arial" w:hAnsi="Arial" w:cs="Arial" w:hint="eastAsia"/>
          <w:lang w:eastAsia="zh-CN"/>
        </w:rPr>
        <w:t>S</w:t>
      </w:r>
      <w:r w:rsidR="00051EFF">
        <w:rPr>
          <w:rFonts w:ascii="Arial" w:hAnsi="Arial" w:cs="Arial"/>
          <w:lang w:eastAsia="zh-CN"/>
        </w:rPr>
        <w:t xml:space="preserve"> </w:t>
      </w:r>
      <w:r w:rsidR="00051EFF">
        <w:rPr>
          <w:rFonts w:ascii="Arial" w:hAnsi="Arial" w:cs="Arial" w:hint="eastAsia"/>
          <w:lang w:eastAsia="zh-CN"/>
        </w:rPr>
        <w:t xml:space="preserve">on </w:t>
      </w:r>
      <w:r w:rsidR="00E047BE" w:rsidRPr="00E047BE">
        <w:rPr>
          <w:rFonts w:ascii="Arial" w:hAnsi="Arial" w:cs="Arial"/>
          <w:lang w:eastAsia="zh-CN"/>
        </w:rPr>
        <w:t>LCS user plane connection binding to the UE</w:t>
      </w:r>
      <w:r w:rsidR="007548B6">
        <w:rPr>
          <w:rFonts w:ascii="Arial" w:hAnsi="Arial" w:cs="Arial"/>
          <w:lang w:eastAsia="zh-CN"/>
        </w:rPr>
        <w:t xml:space="preserve"> with following spotted </w:t>
      </w:r>
      <w:r w:rsidR="00465ECE">
        <w:rPr>
          <w:rFonts w:ascii="Arial" w:hAnsi="Arial" w:cs="Arial"/>
          <w:lang w:eastAsia="zh-CN"/>
        </w:rPr>
        <w:t>issues</w:t>
      </w:r>
      <w:r w:rsidR="00482E61">
        <w:rPr>
          <w:rFonts w:ascii="Arial" w:hAnsi="Arial" w:cs="Arial"/>
          <w:lang w:eastAsia="zh-CN"/>
        </w:rPr>
        <w:t>:</w:t>
      </w:r>
    </w:p>
    <w:tbl>
      <w:tblPr>
        <w:tblStyle w:val="af1"/>
        <w:tblW w:w="0" w:type="auto"/>
        <w:tblLook w:val="04A0" w:firstRow="1" w:lastRow="0" w:firstColumn="1" w:lastColumn="0" w:noHBand="0" w:noVBand="1"/>
      </w:tblPr>
      <w:tblGrid>
        <w:gridCol w:w="9629"/>
      </w:tblGrid>
      <w:tr w:rsidR="00427A4C" w14:paraId="34EC43DC" w14:textId="77777777" w:rsidTr="00427A4C">
        <w:tc>
          <w:tcPr>
            <w:tcW w:w="9629" w:type="dxa"/>
          </w:tcPr>
          <w:p w14:paraId="600887EC" w14:textId="77777777" w:rsidR="00427A4C" w:rsidRPr="00427A4C" w:rsidRDefault="00427A4C" w:rsidP="00427A4C">
            <w:pPr>
              <w:rPr>
                <w:rFonts w:ascii="Arial" w:hAnsi="Arial" w:cs="Arial"/>
                <w:i/>
              </w:rPr>
            </w:pPr>
            <w:r w:rsidRPr="00427A4C">
              <w:rPr>
                <w:rFonts w:ascii="Arial" w:hAnsi="Arial" w:cs="Arial"/>
                <w:i/>
              </w:rPr>
              <w:t>CT1 has found following issues:</w:t>
            </w:r>
          </w:p>
          <w:p w14:paraId="42536065" w14:textId="77777777" w:rsidR="00427A4C" w:rsidRPr="00427A4C" w:rsidRDefault="00427A4C" w:rsidP="00427A4C">
            <w:pPr>
              <w:pStyle w:val="B1"/>
              <w:numPr>
                <w:ilvl w:val="0"/>
                <w:numId w:val="15"/>
              </w:numPr>
              <w:rPr>
                <w:i/>
                <w:lang w:val="en-US"/>
              </w:rPr>
            </w:pPr>
            <w:r w:rsidRPr="00427A4C">
              <w:rPr>
                <w:i/>
              </w:rPr>
              <w:t>After the TLS connection is established, the UE and the LMF initiate LPP or LCS-SS procedure. For the LMF-initiated case, given that multiple UEs are served by the LMF and multiple TLS connections are active, the LMF needs to determine a TLS connection for the target UE. However, it has not been specified how to link the association between the TLS connection and the UE, e.g., how the LMF knows which TLS connection is for the UE who has received the UPP-CM command message. If the TLS connection can be linked to the ‘wrong UE’ then there could be a risk of location related data from one UE which is sent to another UE.</w:t>
            </w:r>
          </w:p>
          <w:p w14:paraId="2C78E4BF" w14:textId="459603AB" w:rsidR="00427A4C" w:rsidRPr="00427A4C" w:rsidRDefault="00427A4C" w:rsidP="00427A4C">
            <w:pPr>
              <w:pStyle w:val="B1"/>
              <w:numPr>
                <w:ilvl w:val="0"/>
                <w:numId w:val="15"/>
              </w:numPr>
              <w:rPr>
                <w:i/>
                <w:lang w:val="en-US"/>
              </w:rPr>
            </w:pPr>
            <w:r w:rsidRPr="00427A4C">
              <w:rPr>
                <w:rFonts w:cs="Arial"/>
                <w:i/>
              </w:rPr>
              <w:t xml:space="preserve">Once the binding of the TLS connection to the UE is done, if there is a new LCS service request (e.g., MT-LR) for the same UE, the AMF invokes </w:t>
            </w:r>
            <w:proofErr w:type="spellStart"/>
            <w:r w:rsidRPr="00427A4C">
              <w:rPr>
                <w:rFonts w:cs="Arial"/>
                <w:i/>
              </w:rPr>
              <w:t>Nlmf_location_determinelocation</w:t>
            </w:r>
            <w:proofErr w:type="spellEnd"/>
            <w:r w:rsidRPr="00427A4C">
              <w:rPr>
                <w:rFonts w:cs="Arial"/>
                <w:i/>
              </w:rPr>
              <w:t xml:space="preserve"> service operation to the LMF. However, it has not been specified how the LMF associates the LCS service request to the TLS connection of the UE. In this case, the LMF cannot determine which TLS connection can be used for the LCS service request. Therefore, the LMF cannot reuse the TLS connection of this UE for subsequent LCS service request(s).</w:t>
            </w:r>
          </w:p>
        </w:tc>
      </w:tr>
    </w:tbl>
    <w:p w14:paraId="4887C66F" w14:textId="0915A5CB" w:rsidR="00F34F2B" w:rsidRDefault="009D34AA" w:rsidP="00E51BB8">
      <w:pPr>
        <w:pStyle w:val="a3"/>
        <w:tabs>
          <w:tab w:val="clear" w:pos="4153"/>
          <w:tab w:val="clear" w:pos="8306"/>
        </w:tabs>
        <w:spacing w:before="240"/>
        <w:rPr>
          <w:rFonts w:ascii="Arial" w:hAnsi="Arial" w:cs="Arial"/>
          <w:lang w:eastAsia="zh-CN"/>
        </w:rPr>
      </w:pPr>
      <w:r>
        <w:rPr>
          <w:rFonts w:ascii="Arial" w:hAnsi="Arial" w:cs="Arial"/>
          <w:lang w:eastAsia="zh-CN"/>
        </w:rPr>
        <w:t>T</w:t>
      </w:r>
      <w:r w:rsidR="00F34F2B">
        <w:rPr>
          <w:rFonts w:ascii="Arial" w:hAnsi="Arial" w:cs="Arial"/>
          <w:lang w:eastAsia="zh-CN"/>
        </w:rPr>
        <w:t xml:space="preserve">o solve the above </w:t>
      </w:r>
      <w:r w:rsidR="00154D8B">
        <w:rPr>
          <w:rFonts w:ascii="Arial" w:hAnsi="Arial" w:cs="Arial"/>
          <w:lang w:eastAsia="zh-CN"/>
        </w:rPr>
        <w:t>problems</w:t>
      </w:r>
      <w:r w:rsidR="00F34F2B">
        <w:rPr>
          <w:rFonts w:ascii="Arial" w:hAnsi="Arial" w:cs="Arial"/>
          <w:lang w:eastAsia="zh-CN"/>
        </w:rPr>
        <w:t xml:space="preserve">, SA2 </w:t>
      </w:r>
      <w:r w:rsidR="00064422">
        <w:rPr>
          <w:rFonts w:ascii="Arial" w:hAnsi="Arial" w:cs="Arial"/>
          <w:lang w:eastAsia="zh-CN"/>
        </w:rPr>
        <w:t>proposed</w:t>
      </w:r>
      <w:r w:rsidR="001D775C">
        <w:rPr>
          <w:rFonts w:ascii="Arial" w:hAnsi="Arial" w:cs="Arial"/>
          <w:lang w:eastAsia="zh-CN"/>
        </w:rPr>
        <w:t xml:space="preserve"> following principles</w:t>
      </w:r>
      <w:r w:rsidR="00644E31">
        <w:rPr>
          <w:rFonts w:ascii="Arial" w:hAnsi="Arial" w:cs="Arial"/>
          <w:lang w:eastAsia="zh-CN"/>
        </w:rPr>
        <w:t xml:space="preserve"> and agreed </w:t>
      </w:r>
      <w:r w:rsidR="00031F0B">
        <w:rPr>
          <w:rFonts w:ascii="Arial" w:hAnsi="Arial" w:cs="Arial"/>
          <w:lang w:eastAsia="zh-CN"/>
        </w:rPr>
        <w:t>the</w:t>
      </w:r>
      <w:r w:rsidR="00871A3A">
        <w:rPr>
          <w:rFonts w:ascii="Arial" w:hAnsi="Arial" w:cs="Arial"/>
          <w:lang w:eastAsia="zh-CN"/>
        </w:rPr>
        <w:t xml:space="preserve"> </w:t>
      </w:r>
      <w:r w:rsidR="00BE3AA9">
        <w:rPr>
          <w:rFonts w:ascii="Arial" w:hAnsi="Arial" w:cs="Arial"/>
          <w:lang w:eastAsia="zh-CN"/>
        </w:rPr>
        <w:t xml:space="preserve">attached </w:t>
      </w:r>
      <w:r w:rsidR="00186777">
        <w:rPr>
          <w:rFonts w:ascii="Arial" w:hAnsi="Arial" w:cs="Arial"/>
          <w:lang w:eastAsia="zh-CN"/>
        </w:rPr>
        <w:t xml:space="preserve">corresponding </w:t>
      </w:r>
      <w:r w:rsidR="00644E31">
        <w:rPr>
          <w:rFonts w:ascii="Arial" w:hAnsi="Arial" w:cs="Arial"/>
          <w:lang w:eastAsia="zh-CN"/>
        </w:rPr>
        <w:t>CR</w:t>
      </w:r>
      <w:r w:rsidR="00CB7269">
        <w:rPr>
          <w:rFonts w:ascii="Arial" w:hAnsi="Arial" w:cs="Arial"/>
          <w:lang w:eastAsia="zh-CN"/>
        </w:rPr>
        <w:t>:</w:t>
      </w:r>
    </w:p>
    <w:p w14:paraId="42D9E30E" w14:textId="5E2C3B9D" w:rsidR="00CF118C" w:rsidRDefault="006F17C1" w:rsidP="00586CE6">
      <w:pPr>
        <w:pStyle w:val="a3"/>
        <w:numPr>
          <w:ilvl w:val="0"/>
          <w:numId w:val="16"/>
        </w:numPr>
        <w:rPr>
          <w:rFonts w:ascii="Arial" w:hAnsi="Arial" w:cs="Arial"/>
          <w:lang w:eastAsia="zh-CN"/>
        </w:rPr>
      </w:pPr>
      <w:r>
        <w:rPr>
          <w:rFonts w:ascii="Arial" w:hAnsi="Arial" w:cs="Arial"/>
          <w:lang w:eastAsia="zh-CN"/>
        </w:rPr>
        <w:t>W</w:t>
      </w:r>
      <w:r w:rsidR="00380117" w:rsidRPr="00380117">
        <w:rPr>
          <w:rFonts w:ascii="Arial" w:hAnsi="Arial" w:cs="Arial"/>
          <w:lang w:eastAsia="zh-CN"/>
        </w:rPr>
        <w:t>hen LMF provides the user plane information to the UE</w:t>
      </w:r>
      <w:r w:rsidR="00D513AE">
        <w:rPr>
          <w:rFonts w:ascii="Arial" w:hAnsi="Arial" w:cs="Arial"/>
          <w:lang w:eastAsia="zh-CN"/>
        </w:rPr>
        <w:t xml:space="preserve"> via </w:t>
      </w:r>
      <w:r w:rsidR="008958FD">
        <w:rPr>
          <w:rFonts w:ascii="Arial" w:hAnsi="Arial" w:cs="Arial"/>
          <w:lang w:eastAsia="zh-CN"/>
        </w:rPr>
        <w:t xml:space="preserve">the </w:t>
      </w:r>
      <w:r w:rsidR="00191EDF" w:rsidRPr="00191EDF">
        <w:rPr>
          <w:rFonts w:ascii="Arial" w:hAnsi="Arial" w:cs="Arial"/>
          <w:lang w:eastAsia="zh-CN"/>
        </w:rPr>
        <w:t>UPP-CM command message</w:t>
      </w:r>
      <w:r w:rsidR="00380117" w:rsidRPr="00380117">
        <w:rPr>
          <w:rFonts w:ascii="Arial" w:hAnsi="Arial" w:cs="Arial"/>
          <w:lang w:eastAsia="zh-CN"/>
        </w:rPr>
        <w:t xml:space="preserve">, a </w:t>
      </w:r>
      <w:r w:rsidR="005D0F1D">
        <w:rPr>
          <w:rFonts w:ascii="Arial" w:hAnsi="Arial" w:cs="Arial"/>
          <w:lang w:eastAsia="zh-CN"/>
        </w:rPr>
        <w:t xml:space="preserve">UE-level </w:t>
      </w:r>
      <w:r w:rsidR="00380117" w:rsidRPr="00380117">
        <w:rPr>
          <w:rFonts w:ascii="Arial" w:hAnsi="Arial" w:cs="Arial"/>
          <w:lang w:eastAsia="zh-CN"/>
        </w:rPr>
        <w:t xml:space="preserve">temporary </w:t>
      </w:r>
      <w:r w:rsidR="00A92754" w:rsidRPr="00E85AA2">
        <w:rPr>
          <w:rFonts w:ascii="Arial" w:hAnsi="Arial" w:cs="Arial"/>
          <w:lang w:eastAsia="zh-CN"/>
        </w:rPr>
        <w:t>LCS-UP</w:t>
      </w:r>
      <w:r w:rsidR="00A92754">
        <w:rPr>
          <w:rFonts w:ascii="Arial" w:hAnsi="Arial" w:cs="Arial"/>
          <w:lang w:eastAsia="zh-CN"/>
        </w:rPr>
        <w:t xml:space="preserve"> </w:t>
      </w:r>
      <w:r w:rsidR="00AF43BA">
        <w:rPr>
          <w:rFonts w:ascii="Arial" w:hAnsi="Arial" w:cs="Arial"/>
          <w:lang w:eastAsia="zh-CN"/>
        </w:rPr>
        <w:t>UE ID</w:t>
      </w:r>
      <w:r w:rsidR="00380117" w:rsidRPr="00380117">
        <w:rPr>
          <w:rFonts w:ascii="Arial" w:hAnsi="Arial" w:cs="Arial"/>
          <w:lang w:eastAsia="zh-CN"/>
        </w:rPr>
        <w:t xml:space="preserve"> for LCS-UP connection binding should be assigned by LMF and </w:t>
      </w:r>
      <w:r w:rsidR="00843815">
        <w:rPr>
          <w:rFonts w:ascii="Arial" w:hAnsi="Arial" w:cs="Arial"/>
          <w:lang w:eastAsia="zh-CN"/>
        </w:rPr>
        <w:t>included in the user plane infor</w:t>
      </w:r>
      <w:r w:rsidR="00D75D0A">
        <w:rPr>
          <w:rFonts w:ascii="Arial" w:hAnsi="Arial" w:cs="Arial"/>
          <w:lang w:eastAsia="zh-CN"/>
        </w:rPr>
        <w:t>mation</w:t>
      </w:r>
      <w:r w:rsidR="00380117" w:rsidRPr="00380117">
        <w:rPr>
          <w:rFonts w:ascii="Arial" w:hAnsi="Arial" w:cs="Arial"/>
          <w:lang w:eastAsia="zh-CN"/>
        </w:rPr>
        <w:t xml:space="preserve"> </w:t>
      </w:r>
      <w:r w:rsidR="0049503F">
        <w:rPr>
          <w:rFonts w:ascii="Arial" w:hAnsi="Arial" w:cs="Arial"/>
          <w:lang w:eastAsia="zh-CN"/>
        </w:rPr>
        <w:t xml:space="preserve">sent </w:t>
      </w:r>
      <w:r w:rsidR="00380117" w:rsidRPr="00380117">
        <w:rPr>
          <w:rFonts w:ascii="Arial" w:hAnsi="Arial" w:cs="Arial"/>
          <w:lang w:eastAsia="zh-CN"/>
        </w:rPr>
        <w:t xml:space="preserve">to UE. When UE performs user plane connection establishment with the LMF using an LCS-UPP message, the temporary </w:t>
      </w:r>
      <w:r w:rsidR="0028525F" w:rsidRPr="00E85AA2">
        <w:rPr>
          <w:rFonts w:ascii="Arial" w:hAnsi="Arial" w:cs="Arial"/>
          <w:lang w:eastAsia="zh-CN"/>
        </w:rPr>
        <w:t>LCS-UP</w:t>
      </w:r>
      <w:r w:rsidR="0028525F">
        <w:rPr>
          <w:rFonts w:ascii="Arial" w:hAnsi="Arial" w:cs="Arial"/>
          <w:lang w:eastAsia="zh-CN"/>
        </w:rPr>
        <w:t xml:space="preserve"> </w:t>
      </w:r>
      <w:r w:rsidR="00447A57">
        <w:rPr>
          <w:rFonts w:ascii="Arial" w:hAnsi="Arial" w:cs="Arial"/>
          <w:lang w:eastAsia="zh-CN"/>
        </w:rPr>
        <w:t>UE ID</w:t>
      </w:r>
      <w:r w:rsidR="00380117" w:rsidRPr="00380117">
        <w:rPr>
          <w:rFonts w:ascii="Arial" w:hAnsi="Arial" w:cs="Arial"/>
          <w:lang w:eastAsia="zh-CN"/>
        </w:rPr>
        <w:t xml:space="preserve"> should be carried in the LCS-UPP message so that LMF can bind the TLS connection with the UE. </w:t>
      </w:r>
    </w:p>
    <w:p w14:paraId="67854662" w14:textId="0B9A44CF" w:rsidR="000A28B3" w:rsidRDefault="000A28B3" w:rsidP="00586CE6">
      <w:pPr>
        <w:pStyle w:val="a3"/>
        <w:numPr>
          <w:ilvl w:val="0"/>
          <w:numId w:val="16"/>
        </w:numPr>
        <w:spacing w:before="240" w:after="240"/>
        <w:rPr>
          <w:rFonts w:ascii="Arial" w:hAnsi="Arial" w:cs="Arial"/>
          <w:lang w:eastAsia="zh-CN"/>
        </w:rPr>
      </w:pPr>
      <w:r w:rsidRPr="00E85AA2">
        <w:rPr>
          <w:rFonts w:ascii="Arial" w:hAnsi="Arial" w:cs="Arial"/>
          <w:lang w:eastAsia="zh-CN"/>
        </w:rPr>
        <w:t>When AMF sends LCS service request to the LMF, if UE supports user plane positioning, UE identifier (GPSI, SUPI) should be carried in the LCS service request, so that LMF can associate LCS service request to the TLS connection of the UE</w:t>
      </w:r>
      <w:r w:rsidR="00BD4075">
        <w:rPr>
          <w:rFonts w:ascii="Arial" w:hAnsi="Arial" w:cs="Arial"/>
          <w:lang w:eastAsia="zh-CN"/>
        </w:rPr>
        <w:t xml:space="preserve"> </w:t>
      </w:r>
      <w:r w:rsidR="00BD4075" w:rsidRPr="00BD4075">
        <w:rPr>
          <w:rFonts w:ascii="Arial" w:hAnsi="Arial" w:cs="Arial"/>
          <w:lang w:eastAsia="zh-CN"/>
        </w:rPr>
        <w:t>in case LMF determines to perform positioning via user plane</w:t>
      </w:r>
      <w:r w:rsidRPr="00E85AA2">
        <w:rPr>
          <w:rFonts w:ascii="Arial" w:hAnsi="Arial" w:cs="Arial"/>
          <w:lang w:eastAsia="zh-CN"/>
        </w:rPr>
        <w:t>.</w:t>
      </w:r>
    </w:p>
    <w:p w14:paraId="1BF029EE" w14:textId="30DF8460" w:rsidR="000A28B3" w:rsidRPr="00816FF9" w:rsidRDefault="00586CE6" w:rsidP="00F944D9">
      <w:pPr>
        <w:pStyle w:val="a3"/>
        <w:numPr>
          <w:ilvl w:val="0"/>
          <w:numId w:val="16"/>
        </w:numPr>
        <w:rPr>
          <w:rFonts w:ascii="Arial" w:hAnsi="Arial" w:cs="Arial"/>
          <w:lang w:eastAsia="zh-CN"/>
        </w:rPr>
      </w:pPr>
      <w:r w:rsidRPr="00816FF9">
        <w:rPr>
          <w:rFonts w:ascii="Arial" w:hAnsi="Arial" w:cs="Arial"/>
          <w:lang w:eastAsia="zh-CN"/>
        </w:rPr>
        <w:lastRenderedPageBreak/>
        <w:t xml:space="preserve">The LMF should maintain the mapping relationship for the assigned temporary LCS-UP </w:t>
      </w:r>
      <w:r w:rsidR="00B80B16">
        <w:rPr>
          <w:rFonts w:ascii="Arial" w:hAnsi="Arial" w:cs="Arial"/>
          <w:lang w:eastAsia="zh-CN"/>
        </w:rPr>
        <w:t>UE ID</w:t>
      </w:r>
      <w:bookmarkStart w:id="0" w:name="_GoBack"/>
      <w:bookmarkEnd w:id="0"/>
      <w:r w:rsidRPr="00816FF9">
        <w:rPr>
          <w:rFonts w:ascii="Arial" w:hAnsi="Arial" w:cs="Arial"/>
          <w:lang w:eastAsia="zh-CN"/>
        </w:rPr>
        <w:t xml:space="preserve"> and UE identifier (GPSI, SUPI) received from AMF (via </w:t>
      </w:r>
      <w:proofErr w:type="spellStart"/>
      <w:r w:rsidRPr="00816FF9">
        <w:rPr>
          <w:rFonts w:ascii="Arial" w:hAnsi="Arial" w:cs="Arial"/>
          <w:lang w:eastAsia="zh-CN"/>
        </w:rPr>
        <w:t>Nlmf_Location_DetermineLocation</w:t>
      </w:r>
      <w:proofErr w:type="spellEnd"/>
      <w:r w:rsidRPr="00816FF9">
        <w:rPr>
          <w:rFonts w:ascii="Arial" w:hAnsi="Arial" w:cs="Arial"/>
          <w:lang w:eastAsia="zh-CN"/>
        </w:rPr>
        <w:t xml:space="preserve"> request in the case of LMF initiated UP connection establishment procedure, or via </w:t>
      </w:r>
      <w:proofErr w:type="spellStart"/>
      <w:r w:rsidRPr="00816FF9">
        <w:rPr>
          <w:rFonts w:ascii="Arial" w:hAnsi="Arial" w:cs="Arial"/>
          <w:lang w:eastAsia="zh-CN"/>
        </w:rPr>
        <w:t>Nlmf_Location_UPConfig</w:t>
      </w:r>
      <w:proofErr w:type="spellEnd"/>
      <w:r w:rsidRPr="00816FF9">
        <w:rPr>
          <w:rFonts w:ascii="Arial" w:hAnsi="Arial" w:cs="Arial"/>
          <w:lang w:eastAsia="zh-CN"/>
        </w:rPr>
        <w:t xml:space="preserve"> request in the case of UE initiated UP connection establishment procedure).</w:t>
      </w:r>
    </w:p>
    <w:p w14:paraId="03F8A2AE" w14:textId="77777777" w:rsidR="00B5266A" w:rsidRPr="00586CE6" w:rsidRDefault="00B5266A">
      <w:pPr>
        <w:pStyle w:val="a3"/>
        <w:tabs>
          <w:tab w:val="clear" w:pos="4153"/>
          <w:tab w:val="clear" w:pos="8306"/>
        </w:tabs>
        <w:rPr>
          <w:rFonts w:ascii="Arial" w:hAnsi="Arial" w:cs="Arial"/>
        </w:rPr>
      </w:pPr>
    </w:p>
    <w:p w14:paraId="3CCCEC95" w14:textId="77777777" w:rsidR="00463675" w:rsidRPr="000F4E43" w:rsidRDefault="00463675">
      <w:pPr>
        <w:spacing w:after="120"/>
        <w:rPr>
          <w:rFonts w:ascii="Arial" w:hAnsi="Arial" w:cs="Arial"/>
          <w:b/>
        </w:rPr>
      </w:pPr>
      <w:r w:rsidRPr="000F4E43">
        <w:rPr>
          <w:rFonts w:ascii="Arial" w:hAnsi="Arial" w:cs="Arial"/>
          <w:b/>
        </w:rPr>
        <w:t>2. Actions:</w:t>
      </w:r>
    </w:p>
    <w:p w14:paraId="1C9CD48A" w14:textId="69F1DC2B" w:rsidR="00463675" w:rsidRPr="000F4E43" w:rsidRDefault="00463675">
      <w:pPr>
        <w:spacing w:after="120"/>
        <w:ind w:left="1985" w:hanging="1985"/>
        <w:rPr>
          <w:rFonts w:ascii="Arial" w:hAnsi="Arial" w:cs="Arial"/>
          <w:b/>
        </w:rPr>
      </w:pPr>
      <w:r w:rsidRPr="000F4E43">
        <w:rPr>
          <w:rFonts w:ascii="Arial" w:hAnsi="Arial" w:cs="Arial"/>
          <w:b/>
        </w:rPr>
        <w:t xml:space="preserve">To </w:t>
      </w:r>
      <w:r w:rsidRPr="002D4EE5">
        <w:rPr>
          <w:rFonts w:ascii="Arial" w:hAnsi="Arial" w:cs="Arial"/>
          <w:b/>
          <w:color w:val="000000"/>
        </w:rPr>
        <w:t>C</w:t>
      </w:r>
      <w:r w:rsidR="0045420C" w:rsidRPr="002D4EE5">
        <w:rPr>
          <w:rFonts w:ascii="Arial" w:hAnsi="Arial" w:cs="Arial"/>
          <w:b/>
          <w:color w:val="000000"/>
        </w:rPr>
        <w:t>T</w:t>
      </w:r>
      <w:r w:rsidR="00800358" w:rsidRPr="002D4EE5">
        <w:rPr>
          <w:rFonts w:ascii="Arial" w:hAnsi="Arial" w:cs="Arial"/>
          <w:b/>
          <w:color w:val="000000"/>
        </w:rPr>
        <w:t>1</w:t>
      </w:r>
      <w:r w:rsidRPr="002D4EE5">
        <w:rPr>
          <w:rFonts w:ascii="Arial" w:hAnsi="Arial" w:cs="Arial"/>
          <w:b/>
          <w:color w:val="000000"/>
        </w:rPr>
        <w:t xml:space="preserve"> </w:t>
      </w:r>
      <w:r w:rsidRPr="000F4E43">
        <w:rPr>
          <w:rFonts w:ascii="Arial" w:hAnsi="Arial" w:cs="Arial"/>
          <w:b/>
        </w:rPr>
        <w:t>group.</w:t>
      </w:r>
    </w:p>
    <w:p w14:paraId="479285C1" w14:textId="2F82DE8B"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E45F44">
        <w:rPr>
          <w:rFonts w:ascii="Arial" w:hAnsi="Arial" w:cs="Arial"/>
          <w:color w:val="000000"/>
        </w:rPr>
        <w:t xml:space="preserve">kindly </w:t>
      </w:r>
      <w:r w:rsidRPr="004727C2">
        <w:rPr>
          <w:rFonts w:ascii="Arial" w:hAnsi="Arial" w:cs="Arial"/>
          <w:color w:val="000000"/>
        </w:rPr>
        <w:t xml:space="preserve">asks </w:t>
      </w:r>
      <w:r w:rsidRPr="00463B8E">
        <w:rPr>
          <w:rFonts w:ascii="Arial" w:hAnsi="Arial" w:cs="Arial"/>
          <w:color w:val="000000"/>
        </w:rPr>
        <w:t>C</w:t>
      </w:r>
      <w:r w:rsidR="00477B8F" w:rsidRPr="00463B8E">
        <w:rPr>
          <w:rFonts w:ascii="Arial" w:hAnsi="Arial" w:cs="Arial"/>
          <w:color w:val="000000"/>
        </w:rPr>
        <w:t>T</w:t>
      </w:r>
      <w:r w:rsidR="006C2861" w:rsidRPr="00463B8E">
        <w:rPr>
          <w:rFonts w:ascii="Arial" w:hAnsi="Arial" w:cs="Arial"/>
          <w:color w:val="000000"/>
        </w:rPr>
        <w:t>1</w:t>
      </w:r>
      <w:r w:rsidR="006E17FC" w:rsidRPr="00463B8E">
        <w:rPr>
          <w:rFonts w:ascii="Arial" w:hAnsi="Arial" w:cs="Arial"/>
          <w:color w:val="000000"/>
        </w:rPr>
        <w:t xml:space="preserve"> </w:t>
      </w:r>
      <w:r w:rsidR="00E94054" w:rsidRPr="00463B8E">
        <w:rPr>
          <w:rFonts w:ascii="Arial" w:hAnsi="Arial" w:cs="Arial"/>
          <w:color w:val="000000"/>
        </w:rPr>
        <w:t xml:space="preserve">to take above </w:t>
      </w:r>
      <w:r w:rsidR="00997338" w:rsidRPr="00463B8E">
        <w:rPr>
          <w:rFonts w:ascii="Arial" w:hAnsi="Arial" w:cs="Arial"/>
          <w:color w:val="000000"/>
        </w:rPr>
        <w:t>information into consideration.</w:t>
      </w:r>
    </w:p>
    <w:p w14:paraId="442DF374" w14:textId="77777777" w:rsidR="00463675" w:rsidRPr="000F4E43" w:rsidRDefault="00463675">
      <w:pPr>
        <w:spacing w:after="120"/>
        <w:ind w:left="993" w:hanging="993"/>
        <w:rPr>
          <w:rFonts w:ascii="Arial" w:hAnsi="Arial" w:cs="Arial"/>
        </w:rPr>
      </w:pPr>
    </w:p>
    <w:p w14:paraId="31E17EA3"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2C3F05C" w14:textId="5F90641E" w:rsidR="002D3C33" w:rsidRDefault="002D3C33" w:rsidP="002D3C33">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w:t>
      </w:r>
      <w:r w:rsidR="00F8037B">
        <w:rPr>
          <w:rFonts w:ascii="Arial" w:hAnsi="Arial" w:cs="Arial"/>
          <w:bCs/>
        </w:rPr>
        <w:t>6</w:t>
      </w:r>
      <w:r w:rsidR="00C76550">
        <w:rPr>
          <w:rFonts w:ascii="Arial" w:hAnsi="Arial" w:cs="Arial"/>
          <w:bCs/>
        </w:rPr>
        <w:t>3</w:t>
      </w:r>
      <w:r>
        <w:rPr>
          <w:rFonts w:ascii="Arial" w:hAnsi="Arial" w:cs="Arial"/>
          <w:bCs/>
        </w:rPr>
        <w:tab/>
      </w:r>
      <w:r>
        <w:rPr>
          <w:rFonts w:ascii="Arial" w:hAnsi="Arial" w:cs="Arial"/>
          <w:bCs/>
        </w:rPr>
        <w:tab/>
      </w:r>
      <w:r w:rsidR="00F8037B">
        <w:rPr>
          <w:rFonts w:ascii="Arial" w:hAnsi="Arial" w:cs="Arial"/>
          <w:bCs/>
        </w:rPr>
        <w:t>2</w:t>
      </w:r>
      <w:r w:rsidR="00C76550">
        <w:rPr>
          <w:rFonts w:ascii="Arial" w:hAnsi="Arial" w:cs="Arial"/>
          <w:bCs/>
        </w:rPr>
        <w:t>7</w:t>
      </w:r>
      <w:r w:rsidR="00F8037B" w:rsidRPr="00F8037B">
        <w:rPr>
          <w:rFonts w:ascii="Arial" w:hAnsi="Arial" w:cs="Arial"/>
          <w:bCs/>
          <w:vertAlign w:val="superscript"/>
        </w:rPr>
        <w:t>th</w:t>
      </w:r>
      <w:r w:rsidR="00F8037B">
        <w:rPr>
          <w:rFonts w:ascii="Arial" w:hAnsi="Arial" w:cs="Arial"/>
          <w:bCs/>
        </w:rPr>
        <w:t xml:space="preserve"> </w:t>
      </w:r>
      <w:r w:rsidR="00C76550">
        <w:rPr>
          <w:rFonts w:ascii="Arial" w:hAnsi="Arial" w:cs="Arial"/>
          <w:bCs/>
        </w:rPr>
        <w:t>May</w:t>
      </w:r>
      <w:r w:rsidR="00F8037B">
        <w:rPr>
          <w:rFonts w:ascii="Arial" w:hAnsi="Arial" w:cs="Arial"/>
          <w:bCs/>
        </w:rPr>
        <w:t xml:space="preserve"> – </w:t>
      </w:r>
      <w:r w:rsidR="00C76550">
        <w:rPr>
          <w:rFonts w:ascii="Arial" w:hAnsi="Arial" w:cs="Arial"/>
          <w:bCs/>
        </w:rPr>
        <w:t>3</w:t>
      </w:r>
      <w:r w:rsidR="00F8037B">
        <w:rPr>
          <w:rFonts w:ascii="Arial" w:hAnsi="Arial" w:cs="Arial"/>
          <w:bCs/>
        </w:rPr>
        <w:t>1</w:t>
      </w:r>
      <w:r w:rsidR="00F8037B" w:rsidRPr="00F8037B">
        <w:rPr>
          <w:rFonts w:ascii="Arial" w:hAnsi="Arial" w:cs="Arial"/>
          <w:bCs/>
          <w:vertAlign w:val="superscript"/>
        </w:rPr>
        <w:t>st</w:t>
      </w:r>
      <w:r w:rsidR="00F8037B">
        <w:rPr>
          <w:rFonts w:ascii="Arial" w:hAnsi="Arial" w:cs="Arial"/>
          <w:bCs/>
        </w:rPr>
        <w:t xml:space="preserve"> M</w:t>
      </w:r>
      <w:r w:rsidR="00C76550">
        <w:rPr>
          <w:rFonts w:ascii="Arial" w:hAnsi="Arial" w:cs="Arial"/>
          <w:bCs/>
        </w:rPr>
        <w:t>ay</w:t>
      </w:r>
      <w:r>
        <w:rPr>
          <w:rFonts w:ascii="Arial" w:hAnsi="Arial" w:cs="Arial"/>
          <w:bCs/>
        </w:rPr>
        <w:t>, 202</w:t>
      </w:r>
      <w:r w:rsidR="00F8037B">
        <w:rPr>
          <w:rFonts w:ascii="Arial" w:hAnsi="Arial" w:cs="Arial"/>
          <w:bCs/>
        </w:rPr>
        <w:t>4</w:t>
      </w:r>
      <w:r w:rsidRPr="00051868">
        <w:rPr>
          <w:rFonts w:ascii="Arial" w:hAnsi="Arial" w:cs="Arial"/>
          <w:bCs/>
        </w:rPr>
        <w:tab/>
      </w:r>
      <w:r w:rsidRPr="00051868">
        <w:rPr>
          <w:rFonts w:ascii="Arial" w:hAnsi="Arial" w:cs="Arial"/>
          <w:bCs/>
        </w:rPr>
        <w:tab/>
      </w:r>
      <w:r w:rsidR="00C76550">
        <w:rPr>
          <w:rFonts w:ascii="Arial" w:hAnsi="Arial" w:cs="Arial"/>
          <w:bCs/>
        </w:rPr>
        <w:tab/>
      </w:r>
      <w:proofErr w:type="spellStart"/>
      <w:r w:rsidR="0048770C">
        <w:rPr>
          <w:rFonts w:ascii="Arial" w:hAnsi="Arial" w:cs="Arial"/>
          <w:bCs/>
        </w:rPr>
        <w:t>Jeju</w:t>
      </w:r>
      <w:proofErr w:type="spellEnd"/>
      <w:r w:rsidR="005C0B19" w:rsidRPr="005C0B19">
        <w:rPr>
          <w:rFonts w:ascii="Arial" w:hAnsi="Arial" w:cs="Arial"/>
          <w:bCs/>
        </w:rPr>
        <w:t>, KR</w:t>
      </w:r>
    </w:p>
    <w:p w14:paraId="21E8B54B" w14:textId="1CBFBC14" w:rsidR="006B2659" w:rsidRDefault="006B2659" w:rsidP="006B2659">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w:t>
      </w:r>
      <w:r w:rsidR="00C76550">
        <w:rPr>
          <w:rFonts w:ascii="Arial" w:hAnsi="Arial" w:cs="Arial"/>
          <w:bCs/>
        </w:rPr>
        <w:t>4</w:t>
      </w:r>
      <w:r>
        <w:rPr>
          <w:rFonts w:ascii="Arial" w:hAnsi="Arial" w:cs="Arial"/>
          <w:bCs/>
        </w:rPr>
        <w:tab/>
      </w:r>
      <w:r>
        <w:rPr>
          <w:rFonts w:ascii="Arial" w:hAnsi="Arial" w:cs="Arial"/>
          <w:bCs/>
        </w:rPr>
        <w:tab/>
      </w:r>
      <w:r w:rsidR="00C76550">
        <w:rPr>
          <w:rFonts w:ascii="Arial" w:hAnsi="Arial" w:cs="Arial"/>
          <w:bCs/>
        </w:rPr>
        <w:t>19</w:t>
      </w:r>
      <w:r w:rsidRPr="006B2659">
        <w:rPr>
          <w:rFonts w:ascii="Arial" w:hAnsi="Arial" w:cs="Arial"/>
          <w:bCs/>
          <w:vertAlign w:val="superscript"/>
        </w:rPr>
        <w:t>th</w:t>
      </w:r>
      <w:r>
        <w:rPr>
          <w:rFonts w:ascii="Arial" w:hAnsi="Arial" w:cs="Arial"/>
          <w:bCs/>
        </w:rPr>
        <w:t xml:space="preserve"> – </w:t>
      </w:r>
      <w:r w:rsidR="00C76550">
        <w:rPr>
          <w:rFonts w:ascii="Arial" w:hAnsi="Arial" w:cs="Arial"/>
          <w:bCs/>
        </w:rPr>
        <w:t>23</w:t>
      </w:r>
      <w:r w:rsidR="00C76550" w:rsidRPr="00C76550">
        <w:rPr>
          <w:rFonts w:ascii="Arial" w:hAnsi="Arial" w:cs="Arial"/>
          <w:bCs/>
          <w:vertAlign w:val="superscript"/>
        </w:rPr>
        <w:t>rd</w:t>
      </w:r>
      <w:r>
        <w:rPr>
          <w:rFonts w:ascii="Arial" w:hAnsi="Arial" w:cs="Arial"/>
          <w:bCs/>
        </w:rPr>
        <w:t xml:space="preserve"> </w:t>
      </w:r>
      <w:r w:rsidR="00C76550">
        <w:rPr>
          <w:rFonts w:ascii="Arial" w:hAnsi="Arial" w:cs="Arial"/>
          <w:bCs/>
        </w:rPr>
        <w:t>August</w:t>
      </w:r>
      <w:r>
        <w:rPr>
          <w:rFonts w:ascii="Arial" w:hAnsi="Arial" w:cs="Arial"/>
          <w:bCs/>
        </w:rPr>
        <w:t>, 2024</w:t>
      </w:r>
      <w:r w:rsidRPr="00051868">
        <w:rPr>
          <w:rFonts w:ascii="Arial" w:hAnsi="Arial" w:cs="Arial"/>
          <w:bCs/>
        </w:rPr>
        <w:tab/>
      </w:r>
      <w:r w:rsidRPr="00051868">
        <w:rPr>
          <w:rFonts w:ascii="Arial" w:hAnsi="Arial" w:cs="Arial"/>
          <w:bCs/>
        </w:rPr>
        <w:tab/>
      </w:r>
      <w:r w:rsidRPr="00051868">
        <w:rPr>
          <w:rFonts w:ascii="Arial" w:hAnsi="Arial" w:cs="Arial"/>
          <w:bCs/>
        </w:rPr>
        <w:tab/>
      </w:r>
      <w:r w:rsidR="005C0B19" w:rsidRPr="005C0B19">
        <w:rPr>
          <w:rFonts w:ascii="Arial" w:hAnsi="Arial" w:cs="Arial"/>
          <w:bCs/>
        </w:rPr>
        <w:t>Maastricht</w:t>
      </w:r>
      <w:r>
        <w:rPr>
          <w:rFonts w:ascii="Arial" w:hAnsi="Arial" w:cs="Arial"/>
          <w:bCs/>
        </w:rPr>
        <w:t>, N</w:t>
      </w:r>
      <w:r w:rsidR="00C76550">
        <w:rPr>
          <w:rFonts w:ascii="Arial" w:hAnsi="Arial" w:cs="Arial"/>
          <w:bCs/>
        </w:rPr>
        <w:t>L</w:t>
      </w:r>
    </w:p>
    <w:p w14:paraId="777FB6BD" w14:textId="77777777" w:rsidR="006B2659" w:rsidRDefault="006B2659" w:rsidP="002D3C33">
      <w:pPr>
        <w:tabs>
          <w:tab w:val="left" w:pos="3969"/>
          <w:tab w:val="left" w:pos="5103"/>
        </w:tabs>
        <w:spacing w:after="120"/>
        <w:ind w:left="2268" w:hanging="2268"/>
        <w:rPr>
          <w:rFonts w:ascii="Arial" w:hAnsi="Arial" w:cs="Arial"/>
          <w:bCs/>
        </w:rPr>
      </w:pPr>
    </w:p>
    <w:p w14:paraId="79926F3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776D1" w14:textId="77777777" w:rsidR="00DF0F9A" w:rsidRDefault="00DF0F9A">
      <w:r>
        <w:separator/>
      </w:r>
    </w:p>
  </w:endnote>
  <w:endnote w:type="continuationSeparator" w:id="0">
    <w:p w14:paraId="7FDBE5E4" w14:textId="77777777" w:rsidR="00DF0F9A" w:rsidRDefault="00DF0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8FC5E9" w14:textId="77777777" w:rsidR="00DF0F9A" w:rsidRDefault="00DF0F9A">
      <w:r>
        <w:separator/>
      </w:r>
    </w:p>
  </w:footnote>
  <w:footnote w:type="continuationSeparator" w:id="0">
    <w:p w14:paraId="4EE167D9" w14:textId="77777777" w:rsidR="00DF0F9A" w:rsidRDefault="00DF0F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2668A0"/>
    <w:multiLevelType w:val="hybridMultilevel"/>
    <w:tmpl w:val="84EE15B0"/>
    <w:lvl w:ilvl="0" w:tplc="5590F3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A6B0939"/>
    <w:multiLevelType w:val="hybridMultilevel"/>
    <w:tmpl w:val="866A2B34"/>
    <w:lvl w:ilvl="0" w:tplc="0409000F">
      <w:start w:val="1"/>
      <w:numFmt w:val="decimal"/>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2242B"/>
    <w:rsid w:val="00030AAE"/>
    <w:rsid w:val="00031F0B"/>
    <w:rsid w:val="000334BA"/>
    <w:rsid w:val="00051868"/>
    <w:rsid w:val="00051EFF"/>
    <w:rsid w:val="000534DD"/>
    <w:rsid w:val="0005603F"/>
    <w:rsid w:val="000601FA"/>
    <w:rsid w:val="00064422"/>
    <w:rsid w:val="00076BB0"/>
    <w:rsid w:val="000A1FC4"/>
    <w:rsid w:val="000A28B3"/>
    <w:rsid w:val="000C3E76"/>
    <w:rsid w:val="000E7FEC"/>
    <w:rsid w:val="000F08AB"/>
    <w:rsid w:val="000F4E43"/>
    <w:rsid w:val="00101DC4"/>
    <w:rsid w:val="00130D6F"/>
    <w:rsid w:val="001404A4"/>
    <w:rsid w:val="001439CC"/>
    <w:rsid w:val="00144B78"/>
    <w:rsid w:val="00151E9D"/>
    <w:rsid w:val="00152E54"/>
    <w:rsid w:val="00154D8B"/>
    <w:rsid w:val="00175A43"/>
    <w:rsid w:val="00175C86"/>
    <w:rsid w:val="00186067"/>
    <w:rsid w:val="00186777"/>
    <w:rsid w:val="00191EDF"/>
    <w:rsid w:val="0019277B"/>
    <w:rsid w:val="001A31C6"/>
    <w:rsid w:val="001B7D46"/>
    <w:rsid w:val="001C1B1A"/>
    <w:rsid w:val="001C25DA"/>
    <w:rsid w:val="001C3DD9"/>
    <w:rsid w:val="001D71CA"/>
    <w:rsid w:val="001D724A"/>
    <w:rsid w:val="001D775C"/>
    <w:rsid w:val="001F19D3"/>
    <w:rsid w:val="002173F3"/>
    <w:rsid w:val="00220D1B"/>
    <w:rsid w:val="0022103D"/>
    <w:rsid w:val="00223ED5"/>
    <w:rsid w:val="00243599"/>
    <w:rsid w:val="00246B9C"/>
    <w:rsid w:val="00253B99"/>
    <w:rsid w:val="00264A7F"/>
    <w:rsid w:val="0028525F"/>
    <w:rsid w:val="002922CA"/>
    <w:rsid w:val="002953EA"/>
    <w:rsid w:val="002B149A"/>
    <w:rsid w:val="002D3C33"/>
    <w:rsid w:val="002D4EE5"/>
    <w:rsid w:val="002E2805"/>
    <w:rsid w:val="002E55C7"/>
    <w:rsid w:val="002F3A51"/>
    <w:rsid w:val="003007F7"/>
    <w:rsid w:val="00305AD7"/>
    <w:rsid w:val="00321753"/>
    <w:rsid w:val="00324937"/>
    <w:rsid w:val="003270D1"/>
    <w:rsid w:val="0034460B"/>
    <w:rsid w:val="00344778"/>
    <w:rsid w:val="003513C3"/>
    <w:rsid w:val="00380117"/>
    <w:rsid w:val="003801B5"/>
    <w:rsid w:val="003856A3"/>
    <w:rsid w:val="00387EBE"/>
    <w:rsid w:val="00391563"/>
    <w:rsid w:val="003A0F66"/>
    <w:rsid w:val="003A1461"/>
    <w:rsid w:val="003C6ED3"/>
    <w:rsid w:val="003C7CBC"/>
    <w:rsid w:val="003D3ECD"/>
    <w:rsid w:val="003D4891"/>
    <w:rsid w:val="003D516B"/>
    <w:rsid w:val="004078ED"/>
    <w:rsid w:val="00416573"/>
    <w:rsid w:val="004205E0"/>
    <w:rsid w:val="0042791B"/>
    <w:rsid w:val="00427A4C"/>
    <w:rsid w:val="004330B0"/>
    <w:rsid w:val="00435332"/>
    <w:rsid w:val="00435FDD"/>
    <w:rsid w:val="004426A2"/>
    <w:rsid w:val="00447A57"/>
    <w:rsid w:val="0045420C"/>
    <w:rsid w:val="00463675"/>
    <w:rsid w:val="00463B8E"/>
    <w:rsid w:val="00465ECE"/>
    <w:rsid w:val="004727C2"/>
    <w:rsid w:val="00477B8F"/>
    <w:rsid w:val="00481132"/>
    <w:rsid w:val="00482E61"/>
    <w:rsid w:val="00484958"/>
    <w:rsid w:val="00485E0B"/>
    <w:rsid w:val="0048770C"/>
    <w:rsid w:val="0049341F"/>
    <w:rsid w:val="004948C9"/>
    <w:rsid w:val="0049503F"/>
    <w:rsid w:val="004A31B6"/>
    <w:rsid w:val="004A6A7C"/>
    <w:rsid w:val="004B0EA6"/>
    <w:rsid w:val="004C2AEF"/>
    <w:rsid w:val="004C6AB0"/>
    <w:rsid w:val="004D56C2"/>
    <w:rsid w:val="004D5F44"/>
    <w:rsid w:val="004E15BE"/>
    <w:rsid w:val="004E3F2F"/>
    <w:rsid w:val="004E592D"/>
    <w:rsid w:val="004E7F6A"/>
    <w:rsid w:val="004F4A64"/>
    <w:rsid w:val="00506B9A"/>
    <w:rsid w:val="005424BC"/>
    <w:rsid w:val="00570D94"/>
    <w:rsid w:val="00574CB5"/>
    <w:rsid w:val="00584B08"/>
    <w:rsid w:val="00586194"/>
    <w:rsid w:val="00586CE6"/>
    <w:rsid w:val="005918EF"/>
    <w:rsid w:val="00595688"/>
    <w:rsid w:val="005A00EA"/>
    <w:rsid w:val="005A4C76"/>
    <w:rsid w:val="005C0B19"/>
    <w:rsid w:val="005C38C8"/>
    <w:rsid w:val="005D0F1D"/>
    <w:rsid w:val="005D478A"/>
    <w:rsid w:val="005F08FF"/>
    <w:rsid w:val="00600780"/>
    <w:rsid w:val="00611C47"/>
    <w:rsid w:val="00615894"/>
    <w:rsid w:val="0062503B"/>
    <w:rsid w:val="00632DC9"/>
    <w:rsid w:val="00644E31"/>
    <w:rsid w:val="00654F2E"/>
    <w:rsid w:val="006612FD"/>
    <w:rsid w:val="006705CE"/>
    <w:rsid w:val="006759EE"/>
    <w:rsid w:val="00682768"/>
    <w:rsid w:val="00682D4E"/>
    <w:rsid w:val="00686C29"/>
    <w:rsid w:val="00693898"/>
    <w:rsid w:val="006B2659"/>
    <w:rsid w:val="006B2B01"/>
    <w:rsid w:val="006B389A"/>
    <w:rsid w:val="006B43CD"/>
    <w:rsid w:val="006C19CD"/>
    <w:rsid w:val="006C2861"/>
    <w:rsid w:val="006C5B43"/>
    <w:rsid w:val="006D0D25"/>
    <w:rsid w:val="006E17FC"/>
    <w:rsid w:val="006E208A"/>
    <w:rsid w:val="006E2D9F"/>
    <w:rsid w:val="006F17C1"/>
    <w:rsid w:val="006F1B00"/>
    <w:rsid w:val="006F266D"/>
    <w:rsid w:val="007173A8"/>
    <w:rsid w:val="00726FC3"/>
    <w:rsid w:val="00730C9F"/>
    <w:rsid w:val="00741C17"/>
    <w:rsid w:val="0074309D"/>
    <w:rsid w:val="00746870"/>
    <w:rsid w:val="00750CAD"/>
    <w:rsid w:val="00750FCB"/>
    <w:rsid w:val="00752AD3"/>
    <w:rsid w:val="007548B6"/>
    <w:rsid w:val="00760785"/>
    <w:rsid w:val="0076677F"/>
    <w:rsid w:val="007855B5"/>
    <w:rsid w:val="00793621"/>
    <w:rsid w:val="007A1FE0"/>
    <w:rsid w:val="007B1A69"/>
    <w:rsid w:val="007B571A"/>
    <w:rsid w:val="007B7690"/>
    <w:rsid w:val="007C76FD"/>
    <w:rsid w:val="007D5A14"/>
    <w:rsid w:val="007E2F26"/>
    <w:rsid w:val="007F2874"/>
    <w:rsid w:val="007F3EE4"/>
    <w:rsid w:val="00800358"/>
    <w:rsid w:val="008007DB"/>
    <w:rsid w:val="00816FF9"/>
    <w:rsid w:val="00827222"/>
    <w:rsid w:val="00834BD7"/>
    <w:rsid w:val="0084049C"/>
    <w:rsid w:val="00841710"/>
    <w:rsid w:val="00843815"/>
    <w:rsid w:val="00844354"/>
    <w:rsid w:val="00850565"/>
    <w:rsid w:val="0085215B"/>
    <w:rsid w:val="00854847"/>
    <w:rsid w:val="0086711C"/>
    <w:rsid w:val="00871A3A"/>
    <w:rsid w:val="00892980"/>
    <w:rsid w:val="008935F4"/>
    <w:rsid w:val="008958FD"/>
    <w:rsid w:val="00895E01"/>
    <w:rsid w:val="008A473C"/>
    <w:rsid w:val="008B2BBD"/>
    <w:rsid w:val="008C2107"/>
    <w:rsid w:val="008D6007"/>
    <w:rsid w:val="008E1A4D"/>
    <w:rsid w:val="008F1776"/>
    <w:rsid w:val="0090184B"/>
    <w:rsid w:val="00906004"/>
    <w:rsid w:val="00923E7C"/>
    <w:rsid w:val="0092638D"/>
    <w:rsid w:val="0093781C"/>
    <w:rsid w:val="0095632A"/>
    <w:rsid w:val="00961FC4"/>
    <w:rsid w:val="00966091"/>
    <w:rsid w:val="00992BB8"/>
    <w:rsid w:val="00996DAA"/>
    <w:rsid w:val="00997338"/>
    <w:rsid w:val="009A128B"/>
    <w:rsid w:val="009B265F"/>
    <w:rsid w:val="009B349E"/>
    <w:rsid w:val="009B5FB9"/>
    <w:rsid w:val="009C6132"/>
    <w:rsid w:val="009D34AA"/>
    <w:rsid w:val="009D3F5A"/>
    <w:rsid w:val="009D4F3B"/>
    <w:rsid w:val="009D65D4"/>
    <w:rsid w:val="009D72EC"/>
    <w:rsid w:val="009E5C6F"/>
    <w:rsid w:val="009E709E"/>
    <w:rsid w:val="009F76A3"/>
    <w:rsid w:val="00A01F07"/>
    <w:rsid w:val="00A07FCE"/>
    <w:rsid w:val="00A1286B"/>
    <w:rsid w:val="00A40CCC"/>
    <w:rsid w:val="00A4121F"/>
    <w:rsid w:val="00A441B5"/>
    <w:rsid w:val="00A51489"/>
    <w:rsid w:val="00A55641"/>
    <w:rsid w:val="00A60AE6"/>
    <w:rsid w:val="00A72271"/>
    <w:rsid w:val="00A80196"/>
    <w:rsid w:val="00A92754"/>
    <w:rsid w:val="00A97246"/>
    <w:rsid w:val="00AA3F43"/>
    <w:rsid w:val="00AA5AE6"/>
    <w:rsid w:val="00AB6EC3"/>
    <w:rsid w:val="00AC4637"/>
    <w:rsid w:val="00AC6962"/>
    <w:rsid w:val="00AD7EAD"/>
    <w:rsid w:val="00AE1BD2"/>
    <w:rsid w:val="00AF43BA"/>
    <w:rsid w:val="00AF57EF"/>
    <w:rsid w:val="00AF5D18"/>
    <w:rsid w:val="00B020AA"/>
    <w:rsid w:val="00B10016"/>
    <w:rsid w:val="00B31FE9"/>
    <w:rsid w:val="00B41FCD"/>
    <w:rsid w:val="00B5266A"/>
    <w:rsid w:val="00B76927"/>
    <w:rsid w:val="00B7705B"/>
    <w:rsid w:val="00B80B16"/>
    <w:rsid w:val="00B81AA1"/>
    <w:rsid w:val="00B87B57"/>
    <w:rsid w:val="00BA2095"/>
    <w:rsid w:val="00BB77FB"/>
    <w:rsid w:val="00BD4075"/>
    <w:rsid w:val="00BD5B23"/>
    <w:rsid w:val="00BD727C"/>
    <w:rsid w:val="00BE3AA9"/>
    <w:rsid w:val="00BF6B7C"/>
    <w:rsid w:val="00C050F1"/>
    <w:rsid w:val="00C25B1D"/>
    <w:rsid w:val="00C33343"/>
    <w:rsid w:val="00C3393C"/>
    <w:rsid w:val="00C4081E"/>
    <w:rsid w:val="00C47105"/>
    <w:rsid w:val="00C55D6B"/>
    <w:rsid w:val="00C66EB9"/>
    <w:rsid w:val="00C76550"/>
    <w:rsid w:val="00C817B0"/>
    <w:rsid w:val="00C831C8"/>
    <w:rsid w:val="00C9202D"/>
    <w:rsid w:val="00C935D8"/>
    <w:rsid w:val="00CA6FCD"/>
    <w:rsid w:val="00CB666D"/>
    <w:rsid w:val="00CB7269"/>
    <w:rsid w:val="00CC1B3A"/>
    <w:rsid w:val="00CE15C4"/>
    <w:rsid w:val="00CF1040"/>
    <w:rsid w:val="00CF118C"/>
    <w:rsid w:val="00CF30F7"/>
    <w:rsid w:val="00D03F4E"/>
    <w:rsid w:val="00D07B24"/>
    <w:rsid w:val="00D1595C"/>
    <w:rsid w:val="00D43F53"/>
    <w:rsid w:val="00D5113A"/>
    <w:rsid w:val="00D513AE"/>
    <w:rsid w:val="00D51D1A"/>
    <w:rsid w:val="00D60729"/>
    <w:rsid w:val="00D75D0A"/>
    <w:rsid w:val="00D812DC"/>
    <w:rsid w:val="00D92AD1"/>
    <w:rsid w:val="00DA61BB"/>
    <w:rsid w:val="00DA691B"/>
    <w:rsid w:val="00DA75CA"/>
    <w:rsid w:val="00DB6E41"/>
    <w:rsid w:val="00DC3D61"/>
    <w:rsid w:val="00DC57BD"/>
    <w:rsid w:val="00DD788E"/>
    <w:rsid w:val="00DE24B5"/>
    <w:rsid w:val="00DF0511"/>
    <w:rsid w:val="00DF0F9A"/>
    <w:rsid w:val="00DF184D"/>
    <w:rsid w:val="00E047BE"/>
    <w:rsid w:val="00E04F84"/>
    <w:rsid w:val="00E1150F"/>
    <w:rsid w:val="00E24505"/>
    <w:rsid w:val="00E4038D"/>
    <w:rsid w:val="00E44F55"/>
    <w:rsid w:val="00E45F44"/>
    <w:rsid w:val="00E51BB8"/>
    <w:rsid w:val="00E578CC"/>
    <w:rsid w:val="00E74294"/>
    <w:rsid w:val="00E85AA2"/>
    <w:rsid w:val="00E87510"/>
    <w:rsid w:val="00E94054"/>
    <w:rsid w:val="00EA3637"/>
    <w:rsid w:val="00EC13E9"/>
    <w:rsid w:val="00EE3074"/>
    <w:rsid w:val="00F13276"/>
    <w:rsid w:val="00F248C0"/>
    <w:rsid w:val="00F25264"/>
    <w:rsid w:val="00F330DA"/>
    <w:rsid w:val="00F34F2B"/>
    <w:rsid w:val="00F37397"/>
    <w:rsid w:val="00F508E2"/>
    <w:rsid w:val="00F602FD"/>
    <w:rsid w:val="00F62570"/>
    <w:rsid w:val="00F71E4B"/>
    <w:rsid w:val="00F8037B"/>
    <w:rsid w:val="00F91B8C"/>
    <w:rsid w:val="00F979D9"/>
    <w:rsid w:val="00FB0D38"/>
    <w:rsid w:val="00FB341B"/>
    <w:rsid w:val="00FB6C61"/>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4EF4ED"/>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B2659"/>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table" w:styleId="af1">
    <w:name w:val="Table Grid"/>
    <w:basedOn w:val="a1"/>
    <w:uiPriority w:val="59"/>
    <w:rsid w:val="00427A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74884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503</Words>
  <Characters>2871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88</cp:revision>
  <cp:lastPrinted>2002-04-23T08:10:00Z</cp:lastPrinted>
  <dcterms:created xsi:type="dcterms:W3CDTF">2024-03-12T03:39:00Z</dcterms:created>
  <dcterms:modified xsi:type="dcterms:W3CDTF">2024-04-03T08:27:00Z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(3)DOWD4cwTeNS7x7qFzXRIIheZesoIyHQmoympd7+4DOWByP/4N7kAhiWvhfzj3StfIQuK5Wa+
Tu3RnaunTw5a9aM1CzfDOGC9mDYsej+tt8G4R7SZuEY9Y8DAUpTQyS23kWduBWvTo46Eebdh
rbrAimdJY7StcPn6rFW20nx3SAAWBt2a2AZhemJRh4HsbqylmLaNCrEyJC4jtUhVy17rV8Hn
o6awwgt1YE2n1es0Uk</vt:lpwstr>
  </property>
  <property fmtid="{D5CDD505-2E9C-101B-9397-08002B2CF9AE}" pid="3" name="_2015_ms_pID_7253431">
    <vt:lpwstr>8hMOVK08wB1BySrF7ZOZ92sXslXbDsb5MWH4fusEMsPrV+htr2R+yC
V4kAIl/EgBoIRLewE/6F5Yfj5TdWCcY7VOuQlys2rO4GxalYfu5nxN8jxYlBagOKZbE43jiV
9LFfiMu3tvs13t4qSD/GKwQ93BAfxU3P9ez5A0fzRoQ7Ob9rxrVtjcdDIfHd1mTELofuMjdg
PW5pVMEdpKdvrelYis2ZIypAG/xbuX2/04vt</vt:lpwstr>
  </property>
  <property fmtid="{D5CDD505-2E9C-101B-9397-08002B2CF9AE}" pid="4" name="_2015_ms_pID_7253432">
    <vt:lpwstr>nw==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1710852760</vt:lpwstr>
  </property>
</Properties>
</file>